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3B" w:rsidRPr="00F9003B" w:rsidRDefault="00F9003B" w:rsidP="00F9003B">
      <w:pPr>
        <w:spacing w:after="0" w:line="240" w:lineRule="auto"/>
        <w:rPr>
          <w:rFonts w:ascii="Times New Roman" w:eastAsia="Times New Roman" w:hAnsi="Times New Roman"/>
          <w:color w:val="000000"/>
          <w:sz w:val="24"/>
          <w:szCs w:val="24"/>
          <w:lang w:val="en-US" w:eastAsia="el-GR"/>
        </w:rPr>
      </w:pPr>
      <w:r w:rsidRPr="00F9003B">
        <w:rPr>
          <w:rFonts w:ascii="Garamond" w:eastAsia="Times New Roman" w:hAnsi="Garamond"/>
          <w:color w:val="000000"/>
          <w:sz w:val="36"/>
          <w:szCs w:val="36"/>
          <w:lang w:val="en-US" w:eastAsia="el-GR"/>
        </w:rPr>
        <w:t xml:space="preserve">The Definition of Disability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b/>
          <w:bCs/>
          <w:color w:val="000000"/>
          <w:sz w:val="20"/>
          <w:szCs w:val="20"/>
          <w:lang w:val="en-US" w:eastAsia="el-GR"/>
        </w:rPr>
        <w:t>BY DEBORAH KAPLAN</w:t>
      </w:r>
      <w:r w:rsidRPr="00F9003B">
        <w:rPr>
          <w:rFonts w:ascii="Verdana" w:eastAsia="Times New Roman" w:hAnsi="Verdana"/>
          <w:color w:val="000000"/>
          <w:sz w:val="20"/>
          <w:szCs w:val="20"/>
          <w:lang w:val="en-US" w:eastAsia="el-GR"/>
        </w:rPr>
        <w:t xml:space="preserve"> </w:t>
      </w:r>
    </w:p>
    <w:p w:rsidR="00F9003B" w:rsidRPr="00F9003B" w:rsidRDefault="000872C7" w:rsidP="00F9003B">
      <w:pPr>
        <w:spacing w:before="100" w:beforeAutospacing="1" w:after="100" w:afterAutospacing="1" w:line="240" w:lineRule="auto"/>
        <w:rPr>
          <w:rFonts w:ascii="Verdana" w:eastAsia="Times New Roman" w:hAnsi="Verdana"/>
          <w:color w:val="000000"/>
          <w:sz w:val="20"/>
          <w:szCs w:val="20"/>
          <w:lang w:val="en-US" w:eastAsia="el-GR"/>
        </w:rPr>
      </w:pPr>
      <w:r>
        <w:fldChar w:fldCharType="begin"/>
      </w:r>
      <w:r w:rsidRPr="006A6DD0">
        <w:rPr>
          <w:lang w:val="en-US"/>
        </w:rPr>
        <w:instrText>HYPERLINK "http://www.accessiblesociety.org/topics/demographics-identity/dkaplanpaper.htm" \l "statexperts"</w:instrText>
      </w:r>
      <w:r>
        <w:fldChar w:fldCharType="separate"/>
      </w:r>
      <w:r w:rsidR="00F9003B" w:rsidRPr="00F9003B">
        <w:rPr>
          <w:rFonts w:ascii="Verdana" w:eastAsia="Times New Roman" w:hAnsi="Verdana"/>
          <w:i/>
          <w:iCs/>
          <w:color w:val="0000FF"/>
          <w:sz w:val="20"/>
          <w:u w:val="single"/>
          <w:lang w:val="en-US" w:eastAsia="el-GR"/>
        </w:rPr>
        <w:t>Deborah Kaplan</w:t>
      </w:r>
      <w:r>
        <w:fldChar w:fldCharType="end"/>
      </w:r>
      <w:r w:rsidR="00F9003B" w:rsidRPr="00F9003B">
        <w:rPr>
          <w:rFonts w:ascii="Verdana" w:eastAsia="Times New Roman" w:hAnsi="Verdana"/>
          <w:i/>
          <w:iCs/>
          <w:color w:val="000000"/>
          <w:sz w:val="20"/>
          <w:szCs w:val="20"/>
          <w:lang w:val="en-US" w:eastAsia="el-GR"/>
        </w:rPr>
        <w:t xml:space="preserve"> is Director of the World Institute on Disability</w:t>
      </w:r>
      <w:r w:rsidR="00F9003B" w:rsidRPr="00F9003B">
        <w:rPr>
          <w:rFonts w:ascii="Verdana" w:eastAsia="Times New Roman" w:hAnsi="Verdana"/>
          <w:color w:val="000000"/>
          <w:sz w:val="20"/>
          <w:szCs w:val="20"/>
          <w:lang w:val="en-US" w:eastAsia="el-GR"/>
        </w:rPr>
        <w:t xml:space="preserve">. </w:t>
      </w:r>
    </w:p>
    <w:p w:rsidR="00F9003B" w:rsidRPr="00F9003B" w:rsidRDefault="00F9003B" w:rsidP="00F9003B">
      <w:pPr>
        <w:spacing w:after="0" w:line="240" w:lineRule="auto"/>
        <w:rPr>
          <w:rFonts w:ascii="Verdana" w:eastAsia="Times New Roman" w:hAnsi="Verdana"/>
          <w:b/>
          <w:bCs/>
          <w:color w:val="000000"/>
          <w:sz w:val="20"/>
          <w:szCs w:val="20"/>
          <w:lang w:val="en-US" w:eastAsia="el-GR"/>
        </w:rPr>
      </w:pPr>
      <w:r w:rsidRPr="00F9003B">
        <w:rPr>
          <w:rFonts w:ascii="Verdana" w:eastAsia="Times New Roman" w:hAnsi="Verdana"/>
          <w:b/>
          <w:bCs/>
          <w:color w:val="000000"/>
          <w:sz w:val="20"/>
          <w:szCs w:val="20"/>
          <w:lang w:val="en-US" w:eastAsia="el-GR"/>
        </w:rPr>
        <w:t xml:space="preserve">The questions of the definition of "person with a disability" and how persons with disabilities perceive themselves are knotty and complex. It is no accident that these questions are emerging at the same time that the status of persons with disabilities in society is changing dramatically.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b/>
          <w:bCs/>
          <w:color w:val="000000"/>
          <w:sz w:val="20"/>
          <w:szCs w:val="20"/>
          <w:lang w:val="en-US" w:eastAsia="el-GR"/>
        </w:rPr>
        <w:t>The Americans with Disabilities Act (ADA) is the cause of some of these changes, as well as the result of the corresponding shift in public policy. Questions of status and identity are at the heart of disability policy. One of the central goals of the disability rights movement, which can claim primary political responsibility for the ADA, is to move American society to a new and more positive understanding of what it means to have a disability</w:t>
      </w:r>
    </w:p>
    <w:p w:rsidR="00F9003B" w:rsidRPr="00F9003B" w:rsidRDefault="00F9003B" w:rsidP="00F9003B">
      <w:pPr>
        <w:spacing w:after="0"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br/>
      </w:r>
      <w:r w:rsidRPr="00F9003B">
        <w:rPr>
          <w:rFonts w:ascii="Verdana" w:eastAsia="Times New Roman" w:hAnsi="Verdana"/>
          <w:b/>
          <w:bCs/>
          <w:color w:val="000000"/>
          <w:sz w:val="20"/>
          <w:szCs w:val="20"/>
          <w:lang w:val="en-US" w:eastAsia="el-GR"/>
        </w:rPr>
        <w:t xml:space="preserve">DISABILITY POLICY SCHOLARS DESCRIBE four different historical and social models of disability: </w:t>
      </w:r>
      <w:r w:rsidRPr="00F9003B">
        <w:rPr>
          <w:rFonts w:ascii="Verdana" w:eastAsia="Times New Roman" w:hAnsi="Verdana"/>
          <w:color w:val="000000"/>
          <w:sz w:val="20"/>
          <w:szCs w:val="20"/>
          <w:lang w:val="en-US" w:eastAsia="el-GR"/>
        </w:rPr>
        <w:t xml:space="preserve">A </w:t>
      </w:r>
      <w:r w:rsidRPr="00F9003B">
        <w:rPr>
          <w:rFonts w:ascii="Verdana" w:eastAsia="Times New Roman" w:hAnsi="Verdana"/>
          <w:b/>
          <w:bCs/>
          <w:color w:val="000000"/>
          <w:sz w:val="20"/>
          <w:szCs w:val="20"/>
          <w:lang w:val="en-US" w:eastAsia="el-GR"/>
        </w:rPr>
        <w:t>moral model</w:t>
      </w:r>
      <w:r w:rsidRPr="00F9003B">
        <w:rPr>
          <w:rFonts w:ascii="Verdana" w:eastAsia="Times New Roman" w:hAnsi="Verdana"/>
          <w:color w:val="000000"/>
          <w:sz w:val="20"/>
          <w:szCs w:val="20"/>
          <w:lang w:val="en-US" w:eastAsia="el-GR"/>
        </w:rPr>
        <w:t xml:space="preserve"> of disability which regards disability as the result of sin;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A </w:t>
      </w:r>
      <w:r w:rsidRPr="00F9003B">
        <w:rPr>
          <w:rFonts w:ascii="Verdana" w:eastAsia="Times New Roman" w:hAnsi="Verdana"/>
          <w:b/>
          <w:bCs/>
          <w:color w:val="000000"/>
          <w:sz w:val="20"/>
          <w:szCs w:val="20"/>
          <w:lang w:val="en-US" w:eastAsia="el-GR"/>
        </w:rPr>
        <w:t>medical model</w:t>
      </w:r>
      <w:r w:rsidRPr="00F9003B">
        <w:rPr>
          <w:rFonts w:ascii="Verdana" w:eastAsia="Times New Roman" w:hAnsi="Verdana"/>
          <w:color w:val="000000"/>
          <w:sz w:val="20"/>
          <w:szCs w:val="20"/>
          <w:lang w:val="en-US" w:eastAsia="el-GR"/>
        </w:rPr>
        <w:t xml:space="preserve"> of disability which regards disability as a defect or sickness which must be cured through medical intervention;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A </w:t>
      </w:r>
      <w:r w:rsidRPr="00F9003B">
        <w:rPr>
          <w:rFonts w:ascii="Verdana" w:eastAsia="Times New Roman" w:hAnsi="Verdana"/>
          <w:b/>
          <w:bCs/>
          <w:color w:val="000000"/>
          <w:sz w:val="20"/>
          <w:szCs w:val="20"/>
          <w:lang w:val="en-US" w:eastAsia="el-GR"/>
        </w:rPr>
        <w:t>rehabilitation model</w:t>
      </w:r>
      <w:r w:rsidRPr="00F9003B">
        <w:rPr>
          <w:rFonts w:ascii="Verdana" w:eastAsia="Times New Roman" w:hAnsi="Verdana"/>
          <w:color w:val="000000"/>
          <w:sz w:val="20"/>
          <w:szCs w:val="20"/>
          <w:lang w:val="en-US" w:eastAsia="el-GR"/>
        </w:rPr>
        <w:t xml:space="preserve">, an offshoot of the medical model, which regards the disability as a deficiency that must be fixed by a rehabilitation professional or other helping professional; and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w:t>
      </w:r>
      <w:r w:rsidRPr="00F9003B">
        <w:rPr>
          <w:rFonts w:ascii="Verdana" w:eastAsia="Times New Roman" w:hAnsi="Verdana"/>
          <w:b/>
          <w:bCs/>
          <w:color w:val="000000"/>
          <w:sz w:val="20"/>
          <w:szCs w:val="20"/>
          <w:lang w:val="en-US" w:eastAsia="el-GR"/>
        </w:rPr>
        <w:t>disability model</w:t>
      </w:r>
      <w:r w:rsidRPr="00F9003B">
        <w:rPr>
          <w:rFonts w:ascii="Verdana" w:eastAsia="Times New Roman" w:hAnsi="Verdana"/>
          <w:color w:val="000000"/>
          <w:sz w:val="20"/>
          <w:szCs w:val="20"/>
          <w:lang w:val="en-US" w:eastAsia="el-GR"/>
        </w:rPr>
        <w:t xml:space="preserve">, under which "the problem is defined as a dominating attitude by professionals and others, inadequate support services when compared with society generally, as well as attitudinal, architectural, sensory, cognitive, and economic barriers, and the strong tendency for people to generalize about all persons with disabilities overlooking the large variations within the disability community." </w:t>
      </w:r>
      <w:hyperlink r:id="rId4" w:anchor="01" w:history="1">
        <w:proofErr w:type="gramStart"/>
        <w:r w:rsidRPr="00F9003B">
          <w:rPr>
            <w:rFonts w:ascii="Verdana" w:eastAsia="Times New Roman" w:hAnsi="Verdana"/>
            <w:color w:val="0000FF"/>
            <w:sz w:val="20"/>
            <w:u w:val="single"/>
            <w:lang w:val="en-US" w:eastAsia="el-GR"/>
          </w:rPr>
          <w:t>Reference 1.</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b/>
          <w:bCs/>
          <w:color w:val="000000"/>
          <w:sz w:val="20"/>
          <w:szCs w:val="20"/>
          <w:lang w:val="en-US" w:eastAsia="el-GR"/>
        </w:rPr>
        <w:t xml:space="preserve">THE MORAL MODEL </w:t>
      </w:r>
      <w:r w:rsidRPr="00F9003B">
        <w:rPr>
          <w:rFonts w:ascii="Verdana" w:eastAsia="Times New Roman" w:hAnsi="Verdana"/>
          <w:color w:val="000000"/>
          <w:sz w:val="20"/>
          <w:szCs w:val="20"/>
          <w:lang w:val="en-US" w:eastAsia="el-GR"/>
        </w:rPr>
        <w:t xml:space="preserve">is historically the oldest and is less prevalent today. However, there are many cultures that associate disability with sin and shame, and disability is often associated with feelings of guilt, even if such feelings are not overtly based in religious doctrine. For the individual with a disability, this model is particularly burdensome. This model has been associated with shame on the entire family with a member with a disability. Families have hidden away the disabled family member, keeping them out of school and excluded from any chance at having a meaningful role in society. Even in less extreme circumstances, this model has resulted in general social ostracism and self-hatred.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b/>
          <w:bCs/>
          <w:color w:val="000000"/>
          <w:sz w:val="20"/>
          <w:szCs w:val="20"/>
          <w:lang w:val="en-US" w:eastAsia="el-GR"/>
        </w:rPr>
        <w:t xml:space="preserve">THE MEDICAL MODEL </w:t>
      </w:r>
      <w:r w:rsidRPr="00F9003B">
        <w:rPr>
          <w:rFonts w:ascii="Verdana" w:eastAsia="Times New Roman" w:hAnsi="Verdana"/>
          <w:color w:val="000000"/>
          <w:sz w:val="20"/>
          <w:szCs w:val="20"/>
          <w:lang w:val="en-US" w:eastAsia="el-GR"/>
        </w:rPr>
        <w:t xml:space="preserve">came about as "modern" medicine began to develop in the 19th Century, along with the enhanced role of the physician in society. Since many disabilities have medical origins, people with disabilities were expected to benefit from coming under the direction of the medical profession. Under this model, the problems that are associated with disability are deemed to reside within the individual. In other words, if the individual is "cured" then these problems will not exist. Society has no underlying responsibility to make a "place" </w:t>
      </w:r>
      <w:r w:rsidRPr="00F9003B">
        <w:rPr>
          <w:rFonts w:ascii="Verdana" w:eastAsia="Times New Roman" w:hAnsi="Verdana"/>
          <w:color w:val="000000"/>
          <w:sz w:val="20"/>
          <w:szCs w:val="20"/>
          <w:lang w:val="en-US" w:eastAsia="el-GR"/>
        </w:rPr>
        <w:lastRenderedPageBreak/>
        <w:t xml:space="preserve">for persons with disabilities, since they live in an outsider role waiting to be cured.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individual with a disability is in the sick role under the medical model. When people are sick, they are excused from the normal obligations of society: going to school, getting a job, taking on family responsibilities, etc. They are also expected to come under the authority of the medical profession in order to get better. Thus, until recently, most disability policy issues have been regarded as health issues, and physicians have been regarded as the primary authorities in this policy area.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One can see the influence of the medical model in disability public policy today, most notably in the Social Security system, in which disability is defined as the inability to work. This is consistent with the role of the person with a disability as sick. It is also the source of enormous problems for persons with disabilities who want to work but who would risk losing all related public benefits, such as health care coverage or access to Personal Assistance Services (for in-home chores and personal functioning), since a person loses one's disability status by going to </w:t>
      </w:r>
      <w:proofErr w:type="spellStart"/>
      <w:r w:rsidRPr="00F9003B">
        <w:rPr>
          <w:rFonts w:ascii="Verdana" w:eastAsia="Times New Roman" w:hAnsi="Verdana"/>
          <w:color w:val="000000"/>
          <w:sz w:val="20"/>
          <w:szCs w:val="20"/>
          <w:lang w:val="en-US" w:eastAsia="el-GR"/>
        </w:rPr>
        <w:t>work.</w:t>
      </w:r>
      <w:hyperlink r:id="rId5" w:anchor="02" w:history="1">
        <w:proofErr w:type="gramStart"/>
        <w:r w:rsidRPr="00F9003B">
          <w:rPr>
            <w:rFonts w:ascii="Verdana" w:eastAsia="Times New Roman" w:hAnsi="Verdana"/>
            <w:color w:val="0000FF"/>
            <w:sz w:val="20"/>
            <w:u w:val="single"/>
            <w:lang w:val="en-US" w:eastAsia="el-GR"/>
          </w:rPr>
          <w:t>Reference</w:t>
        </w:r>
        <w:proofErr w:type="spellEnd"/>
        <w:r w:rsidRPr="00F9003B">
          <w:rPr>
            <w:rFonts w:ascii="Verdana" w:eastAsia="Times New Roman" w:hAnsi="Verdana"/>
            <w:color w:val="0000FF"/>
            <w:sz w:val="20"/>
            <w:u w:val="single"/>
            <w:lang w:val="en-US" w:eastAsia="el-GR"/>
          </w:rPr>
          <w:t xml:space="preserve"> 2.</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b/>
          <w:bCs/>
          <w:color w:val="000000"/>
          <w:sz w:val="20"/>
          <w:szCs w:val="20"/>
          <w:lang w:val="en-US" w:eastAsia="el-GR"/>
        </w:rPr>
        <w:t xml:space="preserve">THE REHABILITATION MODEL </w:t>
      </w:r>
      <w:r w:rsidRPr="00F9003B">
        <w:rPr>
          <w:rFonts w:ascii="Verdana" w:eastAsia="Times New Roman" w:hAnsi="Verdana"/>
          <w:color w:val="000000"/>
          <w:sz w:val="20"/>
          <w:szCs w:val="20"/>
          <w:lang w:val="en-US" w:eastAsia="el-GR"/>
        </w:rPr>
        <w:t xml:space="preserve">is similar to the medical model; it regards the person with a disability as in need of services from a rehabilitation professional who can provide training, therapy, counseling or other services to make up for the deficiency caused by the disability. Historically, it gained acceptance after World War II when many disabled veterans needed to be re-introduced into society. The current Vocational Rehabilitation system is designed according to this model.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Persons with disabilities have been very critical of both the medical model and the rehabilitation model. While medical intervention can be required by the individual at times, it is naive and simplistic to regard the medical system as the appropriate locus for disability related policy matters. Many disabilities and chronic medical conditions will never be cured. Persons with disabilities are quite capable of participating in society, and the practices of confinement and institutionalization that accompany the sick role are simply not acceptable.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b/>
          <w:bCs/>
          <w:color w:val="000000"/>
          <w:sz w:val="20"/>
          <w:szCs w:val="20"/>
          <w:lang w:val="en-US" w:eastAsia="el-GR"/>
        </w:rPr>
        <w:t xml:space="preserve">THE DISABILITY MODEL </w:t>
      </w:r>
      <w:r w:rsidRPr="00F9003B">
        <w:rPr>
          <w:rFonts w:ascii="Verdana" w:eastAsia="Times New Roman" w:hAnsi="Verdana"/>
          <w:color w:val="000000"/>
          <w:sz w:val="20"/>
          <w:szCs w:val="20"/>
          <w:lang w:val="en-US" w:eastAsia="el-GR"/>
        </w:rPr>
        <w:t>has taken hold as the disability rights and independent living movements have gained strength. This model regards disability as a normal aspect of life, not as a deviance and rejects the notion that persons with disabilities are in some inherent way "defective". As Professor David Pfeiffer has put it, "...paralyzed limbs may not particularly limit a person's mobility as much as attitudinal and physical barriers. The question centers on 'normality'. What, it is asked, is the normal way to be mobile over a distance of a mile? Is it to walk, drive one's own car, take a taxicab, ride a bicycle, use a wheelchair, roller skate, or use a skate board, or some other means? What is the normal way to earn a living?"</w:t>
      </w:r>
      <w:r w:rsidR="000872C7">
        <w:fldChar w:fldCharType="begin"/>
      </w:r>
      <w:r w:rsidR="000872C7" w:rsidRPr="006A6DD0">
        <w:rPr>
          <w:lang w:val="en-US"/>
        </w:rPr>
        <w:instrText>HYPERLINK "http://www.accessiblesociety.org/topics/demographics-identity/dkaplanpaper.htm" \l "03"</w:instrText>
      </w:r>
      <w:r w:rsidR="000872C7">
        <w:fldChar w:fldCharType="separate"/>
      </w:r>
      <w:proofErr w:type="gramStart"/>
      <w:r w:rsidRPr="00F9003B">
        <w:rPr>
          <w:rFonts w:ascii="Verdana" w:eastAsia="Times New Roman" w:hAnsi="Verdana"/>
          <w:color w:val="0000FF"/>
          <w:sz w:val="20"/>
          <w:u w:val="single"/>
          <w:lang w:val="en-US" w:eastAsia="el-GR"/>
        </w:rPr>
        <w:t>Reference 3.</w:t>
      </w:r>
      <w:r w:rsidR="000872C7">
        <w:fldChar w:fldCharType="end"/>
      </w:r>
      <w:r w:rsidRPr="00F9003B">
        <w:rPr>
          <w:rFonts w:ascii="Verdana" w:eastAsia="Times New Roman" w:hAnsi="Verdana"/>
          <w:color w:val="000000"/>
          <w:sz w:val="20"/>
          <w:szCs w:val="20"/>
          <w:lang w:val="en-US" w:eastAsia="el-GR"/>
        </w:rPr>
        <w:t>.</w:t>
      </w:r>
      <w:proofErr w:type="gramEnd"/>
      <w:r w:rsidRPr="00F9003B">
        <w:rPr>
          <w:rFonts w:ascii="Verdana" w:eastAsia="Times New Roman" w:hAnsi="Verdana"/>
          <w:color w:val="000000"/>
          <w:sz w:val="20"/>
          <w:szCs w:val="20"/>
          <w:lang w:val="en-US" w:eastAsia="el-GR"/>
        </w:rPr>
        <w:t xml:space="preserve"> Most people will experience some form of disability, either permanent or temporary, over the course of their lives. Given this reality, if disability were more commonly recognized and expected in the way that we design our environments or our systems, it would not seem so abnormal.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disability model recognizes social discrimination as the most significant problem experienced by persons with disabilities and as the cause of many of the problems that are regarded as intrinsic to the disability under the other models.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cultural habit of regarding the condition of the person, not the built environment or the social organization of activities, as the source of the problem, runs deep. For example, it took me several years of struggling with the heavy door to my building, sometimes having to wait until a person stronger came </w:t>
      </w:r>
      <w:r w:rsidRPr="00F9003B">
        <w:rPr>
          <w:rFonts w:ascii="Verdana" w:eastAsia="Times New Roman" w:hAnsi="Verdana"/>
          <w:color w:val="000000"/>
          <w:sz w:val="20"/>
          <w:szCs w:val="20"/>
          <w:lang w:val="en-US" w:eastAsia="el-GR"/>
        </w:rPr>
        <w:lastRenderedPageBreak/>
        <w:t xml:space="preserve">along, to realize that the door was an accessibility problem, not only for me, but for others as well. And I did not notice, until one of my students pointed it out, that the lack of signs that could be read from a distance at my university forced people with mobility impairments to expend a lot of energy unnecessarily, searching for rooms and offices. Although I have encountered this difficulty myself on days when walking was exhausting to me, I interpreted it, automatically, as a problem arising from my illness (as I did with the door), rather than as a problem arising from the built environment having been created for too narrow a range of people and </w:t>
      </w:r>
      <w:proofErr w:type="spellStart"/>
      <w:r w:rsidRPr="00F9003B">
        <w:rPr>
          <w:rFonts w:ascii="Verdana" w:eastAsia="Times New Roman" w:hAnsi="Verdana"/>
          <w:color w:val="000000"/>
          <w:sz w:val="20"/>
          <w:szCs w:val="20"/>
          <w:lang w:val="en-US" w:eastAsia="el-GR"/>
        </w:rPr>
        <w:t>situations.</w:t>
      </w:r>
      <w:hyperlink r:id="rId6" w:anchor="04" w:history="1">
        <w:proofErr w:type="gramStart"/>
        <w:r w:rsidRPr="00F9003B">
          <w:rPr>
            <w:rFonts w:ascii="Verdana" w:eastAsia="Times New Roman" w:hAnsi="Verdana"/>
            <w:color w:val="0000FF"/>
            <w:sz w:val="20"/>
            <w:u w:val="single"/>
            <w:lang w:val="en-US" w:eastAsia="el-GR"/>
          </w:rPr>
          <w:t>Reference</w:t>
        </w:r>
        <w:proofErr w:type="spellEnd"/>
        <w:r w:rsidRPr="00F9003B">
          <w:rPr>
            <w:rFonts w:ascii="Verdana" w:eastAsia="Times New Roman" w:hAnsi="Verdana"/>
            <w:color w:val="0000FF"/>
            <w:sz w:val="20"/>
            <w:u w:val="single"/>
            <w:lang w:val="en-US" w:eastAsia="el-GR"/>
          </w:rPr>
          <w:t xml:space="preserve"> 4.</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The United Nations uses a definition of disability that is different from the ADA:</w:t>
      </w:r>
    </w:p>
    <w:p w:rsidR="00F9003B" w:rsidRPr="00F9003B" w:rsidRDefault="00F9003B" w:rsidP="00F9003B">
      <w:pPr>
        <w:spacing w:after="0" w:line="240" w:lineRule="auto"/>
        <w:rPr>
          <w:rFonts w:ascii="Verdana" w:eastAsia="Times New Roman" w:hAnsi="Verdana"/>
          <w:color w:val="000000"/>
          <w:sz w:val="20"/>
          <w:szCs w:val="20"/>
          <w:lang w:val="en-US" w:eastAsia="el-GR"/>
        </w:rPr>
      </w:pPr>
      <w:r w:rsidRPr="00F9003B">
        <w:rPr>
          <w:rFonts w:ascii="Verdana" w:eastAsia="Times New Roman" w:hAnsi="Verdana"/>
          <w:i/>
          <w:iCs/>
          <w:color w:val="000000"/>
          <w:sz w:val="20"/>
          <w:szCs w:val="20"/>
          <w:lang w:val="en-US" w:eastAsia="el-GR"/>
        </w:rPr>
        <w:t xml:space="preserve">Impairment: </w:t>
      </w:r>
      <w:r w:rsidRPr="00F9003B">
        <w:rPr>
          <w:rFonts w:ascii="Verdana" w:eastAsia="Times New Roman" w:hAnsi="Verdana"/>
          <w:color w:val="000000"/>
          <w:sz w:val="20"/>
          <w:szCs w:val="20"/>
          <w:lang w:val="en-US" w:eastAsia="el-GR"/>
        </w:rPr>
        <w:t xml:space="preserve">Any loss of abnormality of </w:t>
      </w:r>
      <w:proofErr w:type="gramStart"/>
      <w:r w:rsidRPr="00F9003B">
        <w:rPr>
          <w:rFonts w:ascii="Verdana" w:eastAsia="Times New Roman" w:hAnsi="Verdana"/>
          <w:color w:val="000000"/>
          <w:sz w:val="20"/>
          <w:szCs w:val="20"/>
          <w:lang w:val="en-US" w:eastAsia="el-GR"/>
        </w:rPr>
        <w:t>psychological,</w:t>
      </w:r>
      <w:proofErr w:type="gramEnd"/>
      <w:r w:rsidRPr="00F9003B">
        <w:rPr>
          <w:rFonts w:ascii="Verdana" w:eastAsia="Times New Roman" w:hAnsi="Verdana"/>
          <w:color w:val="000000"/>
          <w:sz w:val="20"/>
          <w:szCs w:val="20"/>
          <w:lang w:val="en-US" w:eastAsia="el-GR"/>
        </w:rPr>
        <w:t xml:space="preserve"> or anatomical structure or function.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i/>
          <w:iCs/>
          <w:color w:val="000000"/>
          <w:sz w:val="20"/>
          <w:szCs w:val="20"/>
          <w:lang w:val="en-US" w:eastAsia="el-GR"/>
        </w:rPr>
        <w:t xml:space="preserve">Disability: </w:t>
      </w:r>
      <w:r w:rsidRPr="00F9003B">
        <w:rPr>
          <w:rFonts w:ascii="Verdana" w:eastAsia="Times New Roman" w:hAnsi="Verdana"/>
          <w:color w:val="000000"/>
          <w:sz w:val="20"/>
          <w:szCs w:val="20"/>
          <w:lang w:val="en-US" w:eastAsia="el-GR"/>
        </w:rPr>
        <w:t xml:space="preserve">Any restriction or lack (resulting from an impairment) of ability to perform an activity in the manner or within the range considered normal for a human being.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i/>
          <w:iCs/>
          <w:color w:val="000000"/>
          <w:sz w:val="20"/>
          <w:szCs w:val="20"/>
          <w:lang w:val="en-US" w:eastAsia="el-GR"/>
        </w:rPr>
        <w:t xml:space="preserve">Handicap: </w:t>
      </w:r>
      <w:r w:rsidRPr="00F9003B">
        <w:rPr>
          <w:rFonts w:ascii="Verdana" w:eastAsia="Times New Roman" w:hAnsi="Verdana"/>
          <w:color w:val="000000"/>
          <w:sz w:val="20"/>
          <w:szCs w:val="20"/>
          <w:lang w:val="en-US" w:eastAsia="el-GR"/>
        </w:rPr>
        <w:t xml:space="preserve">A disadvantage for a given individual, resulting from an impairment or disability, that limits or prevents the fulfillment of a role that is normal, depending on age, sex, social and cultural factors, for that individual.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Handicap is therefore a function of the relationship between disabled persons and their environment. It occurs when they encounter cultural, physical or social barriers which prevent their access to the various systems of society that are available to other citizens. Thus, handicap is the loss or limitation of opportunities to take part in the life of the community on an equal level with </w:t>
      </w:r>
      <w:proofErr w:type="spellStart"/>
      <w:r w:rsidRPr="00F9003B">
        <w:rPr>
          <w:rFonts w:ascii="Verdana" w:eastAsia="Times New Roman" w:hAnsi="Verdana"/>
          <w:color w:val="000000"/>
          <w:sz w:val="20"/>
          <w:szCs w:val="20"/>
          <w:lang w:val="en-US" w:eastAsia="el-GR"/>
        </w:rPr>
        <w:t>others.</w:t>
      </w:r>
      <w:hyperlink r:id="rId7" w:anchor="05" w:history="1">
        <w:proofErr w:type="gramStart"/>
        <w:r w:rsidRPr="00F9003B">
          <w:rPr>
            <w:rFonts w:ascii="Verdana" w:eastAsia="Times New Roman" w:hAnsi="Verdana"/>
            <w:color w:val="0000FF"/>
            <w:sz w:val="20"/>
            <w:u w:val="single"/>
            <w:lang w:val="en-US" w:eastAsia="el-GR"/>
          </w:rPr>
          <w:t>Reference</w:t>
        </w:r>
        <w:proofErr w:type="spellEnd"/>
        <w:r w:rsidRPr="00F9003B">
          <w:rPr>
            <w:rFonts w:ascii="Verdana" w:eastAsia="Times New Roman" w:hAnsi="Verdana"/>
            <w:color w:val="0000FF"/>
            <w:sz w:val="20"/>
            <w:u w:val="single"/>
            <w:lang w:val="en-US" w:eastAsia="el-GR"/>
          </w:rPr>
          <w:t xml:space="preserve"> 5.</w:t>
        </w:r>
        <w:proofErr w:type="gramEnd"/>
      </w:hyperlink>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This definition reflects the idea that to a large extent, disability is a social construct. Most people believe they know what is and is not a disability. If you imagine "the disabled" at one end of a spectrum and people who are extremely physically and mentally capable at the other, the distinction appears to be clear. However, there is a tremendous amount of middle ground in this construct, and it's in the middle that the scheme falls apart. What distinguishes a socially "invisible" impairment - such as the need for corrective eyeglasses - from a less acceptable one - such as the need for a corrective hearing aid, or the need for a walker? Functionally, there may be little difference. Socially, some </w:t>
      </w:r>
      <w:proofErr w:type="gramStart"/>
      <w:r w:rsidRPr="00F9003B">
        <w:rPr>
          <w:rFonts w:ascii="Verdana" w:eastAsia="Times New Roman" w:hAnsi="Verdana"/>
          <w:color w:val="000000"/>
          <w:sz w:val="20"/>
          <w:szCs w:val="20"/>
          <w:lang w:val="en-US" w:eastAsia="el-GR"/>
        </w:rPr>
        <w:t>impairments</w:t>
      </w:r>
      <w:proofErr w:type="gramEnd"/>
      <w:r w:rsidRPr="00F9003B">
        <w:rPr>
          <w:rFonts w:ascii="Verdana" w:eastAsia="Times New Roman" w:hAnsi="Verdana"/>
          <w:color w:val="000000"/>
          <w:sz w:val="20"/>
          <w:szCs w:val="20"/>
          <w:lang w:val="en-US" w:eastAsia="el-GR"/>
        </w:rPr>
        <w:t xml:space="preserve"> create great disadvantage or social stigma for the individual, while others do not. Some are considered disabilities and some are not.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The following examples further illustrate the difficulty of defining disability without consideration of social factors:</w:t>
      </w:r>
    </w:p>
    <w:p w:rsidR="00F9003B" w:rsidRPr="00F9003B" w:rsidRDefault="00F9003B" w:rsidP="00F9003B">
      <w:pPr>
        <w:spacing w:after="0"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 A person who has a cochlear </w:t>
      </w:r>
      <w:proofErr w:type="gramStart"/>
      <w:r w:rsidRPr="00F9003B">
        <w:rPr>
          <w:rFonts w:ascii="Verdana" w:eastAsia="Times New Roman" w:hAnsi="Verdana"/>
          <w:color w:val="000000"/>
          <w:sz w:val="20"/>
          <w:szCs w:val="20"/>
          <w:lang w:val="en-US" w:eastAsia="el-GR"/>
        </w:rPr>
        <w:t>implant ;</w:t>
      </w:r>
      <w:proofErr w:type="gramEnd"/>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 A person who has a digestive disorder that requires following a very restrictive diet and following a strict regime of taking medications, and could result in serious illness if such regime is not adhered to;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 A person with serious carpal tunnel syndrome;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A person who is very short.</w:t>
      </w:r>
    </w:p>
    <w:p w:rsidR="00F9003B" w:rsidRPr="00F9003B" w:rsidRDefault="00F9003B" w:rsidP="00F9003B">
      <w:pPr>
        <w:spacing w:after="0"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br/>
        <w:t xml:space="preserve">It is likely that different people could have different responses to the question of whether any of the above-listed characteristics would result in "disability", and </w:t>
      </w:r>
      <w:r w:rsidRPr="00F9003B">
        <w:rPr>
          <w:rFonts w:ascii="Verdana" w:eastAsia="Times New Roman" w:hAnsi="Verdana"/>
          <w:color w:val="000000"/>
          <w:sz w:val="20"/>
          <w:szCs w:val="20"/>
          <w:lang w:val="en-US" w:eastAsia="el-GR"/>
        </w:rPr>
        <w:lastRenderedPageBreak/>
        <w:t xml:space="preserve">some might </w:t>
      </w:r>
      <w:proofErr w:type="gramStart"/>
      <w:r w:rsidRPr="00F9003B">
        <w:rPr>
          <w:rFonts w:ascii="Verdana" w:eastAsia="Times New Roman" w:hAnsi="Verdana"/>
          <w:color w:val="000000"/>
          <w:sz w:val="20"/>
          <w:szCs w:val="20"/>
          <w:lang w:val="en-US" w:eastAsia="el-GR"/>
        </w:rPr>
        <w:t>say ,</w:t>
      </w:r>
      <w:proofErr w:type="gramEnd"/>
      <w:r w:rsidRPr="00F9003B">
        <w:rPr>
          <w:rFonts w:ascii="Verdana" w:eastAsia="Times New Roman" w:hAnsi="Verdana"/>
          <w:color w:val="000000"/>
          <w:sz w:val="20"/>
          <w:szCs w:val="20"/>
          <w:lang w:val="en-US" w:eastAsia="el-GR"/>
        </w:rPr>
        <w:t xml:space="preserve"> "It depends". This illustrates the differences in the terms "disability" and "handicap", as used by the U.N. Any of the above traits could become a "handicap" if the individual were considered disabled and also received disparate treatment as a result.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Another example of the social construction of disability is when society discriminates against an individual who may </w:t>
      </w:r>
      <w:proofErr w:type="gramStart"/>
      <w:r w:rsidRPr="00F9003B">
        <w:rPr>
          <w:rFonts w:ascii="Verdana" w:eastAsia="Times New Roman" w:hAnsi="Verdana"/>
          <w:color w:val="000000"/>
          <w:sz w:val="20"/>
          <w:szCs w:val="20"/>
          <w:lang w:val="en-US" w:eastAsia="el-GR"/>
        </w:rPr>
        <w:t>have an "</w:t>
      </w:r>
      <w:proofErr w:type="gramEnd"/>
      <w:r w:rsidRPr="00F9003B">
        <w:rPr>
          <w:rFonts w:ascii="Verdana" w:eastAsia="Times New Roman" w:hAnsi="Verdana"/>
          <w:color w:val="000000"/>
          <w:sz w:val="20"/>
          <w:szCs w:val="20"/>
          <w:lang w:val="en-US" w:eastAsia="el-GR"/>
        </w:rPr>
        <w:t>impairment" (in the sense of the U.N. definition) without a corresponding functional limitation. "The power of culture alone to construct a disability is revealed when we consider bodily differences - deviations from a society's conception of a "normal" or acceptable body - that, although they cause little or no functional or physical difficulty for the person who has them, constitute major social disabilities. An important example is facial scarring, which is a disability of appearance only, a disability constructed totally by stigma and cultural meanings. Stigma, stereotypes, and cultural meanings are also the primary components of other disabilities, such as mild epilepsy and not having a 'normal' or acceptable body size."</w:t>
      </w:r>
      <w:hyperlink r:id="rId8" w:anchor="06" w:history="1">
        <w:proofErr w:type="gramStart"/>
        <w:r w:rsidRPr="00F9003B">
          <w:rPr>
            <w:rFonts w:ascii="Verdana" w:eastAsia="Times New Roman" w:hAnsi="Verdana"/>
            <w:color w:val="0000FF"/>
            <w:sz w:val="20"/>
            <w:u w:val="single"/>
            <w:lang w:val="en-US" w:eastAsia="el-GR"/>
          </w:rPr>
          <w:t>Reference 6.</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definition of disability in the ADA reflects </w:t>
      </w:r>
      <w:proofErr w:type="gramStart"/>
      <w:r w:rsidRPr="00F9003B">
        <w:rPr>
          <w:rFonts w:ascii="Verdana" w:eastAsia="Times New Roman" w:hAnsi="Verdana"/>
          <w:color w:val="000000"/>
          <w:sz w:val="20"/>
          <w:szCs w:val="20"/>
          <w:lang w:val="en-US" w:eastAsia="el-GR"/>
        </w:rPr>
        <w:t>a recognition</w:t>
      </w:r>
      <w:proofErr w:type="gramEnd"/>
      <w:r w:rsidRPr="00F9003B">
        <w:rPr>
          <w:rFonts w:ascii="Verdana" w:eastAsia="Times New Roman" w:hAnsi="Verdana"/>
          <w:color w:val="000000"/>
          <w:sz w:val="20"/>
          <w:szCs w:val="20"/>
          <w:lang w:val="en-US" w:eastAsia="el-GR"/>
        </w:rPr>
        <w:t xml:space="preserve"> of the social construction of disability, especially by including coverage for persons who are perceived by others as having a disability. The U.S. Equal Employment Opportunity Commission's ADA Title I Technical Assistance Manual provides the following explanations of how this prong of the definition is to be interpreted: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1. The individual may have an impairment which is not substantially limiting, but is treated by the employer as having such </w:t>
      </w:r>
      <w:proofErr w:type="gramStart"/>
      <w:r w:rsidRPr="00F9003B">
        <w:rPr>
          <w:rFonts w:ascii="Verdana" w:eastAsia="Times New Roman" w:hAnsi="Verdana"/>
          <w:color w:val="000000"/>
          <w:sz w:val="20"/>
          <w:szCs w:val="20"/>
          <w:lang w:val="en-US" w:eastAsia="el-GR"/>
        </w:rPr>
        <w:t>an impairment</w:t>
      </w:r>
      <w:proofErr w:type="gramEnd"/>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For example: An employee has controlled high blood pressure which does not substantially limit his work activities. If an employer reassigns the individual to a less strenuous job because of unsubstantiated fear that the person would suffer a heart attack if he continues in the present job, the employer has "regarded" this person as disabled.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2. The individual has am impairment that is substantially limiting because of attitudes of others toward the condition.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For example: An experienced assistant manager of a convenience store who has a prominent facial scar was passed over for promotion to store manager. The owner believed that customers and vendors would not want to look at this person. The employer discriminated against her on the basis of disability, because he perceived and treated her as a person with a substantial limitation.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3. The individual may have no impairment at all, but is regarded by an employer as having a substantially limiting impairment.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For example: An employer discharged an employee based on a rumor that the individual had HIV disease. This person did not have any impairment, but was treated as though she had a substantially limiting impairment.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This part of the definition protects people who are "perceived" as having disabilities from employment decisions based on stereotypes, ears, or misconceptions about disability. It applies to decisions based on unsubstantiated concerns about productivity, safety, insurance, liability, attendance, costs of accommodation, accessibility, workers' compensation costs or acceptance by co-workers and customers.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Accordingly, if an employer makes an adverse employment decision based on unsubstantiated beliefs or fears that a person's perceived disability will cause problems in areas such as those listed above, and cannot show a legitimate, </w:t>
      </w:r>
      <w:r w:rsidRPr="00F9003B">
        <w:rPr>
          <w:rFonts w:ascii="Verdana" w:eastAsia="Times New Roman" w:hAnsi="Verdana"/>
          <w:color w:val="000000"/>
          <w:sz w:val="20"/>
          <w:szCs w:val="20"/>
          <w:lang w:val="en-US" w:eastAsia="el-GR"/>
        </w:rPr>
        <w:lastRenderedPageBreak/>
        <w:t xml:space="preserve">nondiscriminatory reason for the action, that action would be discriminatory under this part of the </w:t>
      </w:r>
      <w:proofErr w:type="spellStart"/>
      <w:r w:rsidRPr="00F9003B">
        <w:rPr>
          <w:rFonts w:ascii="Verdana" w:eastAsia="Times New Roman" w:hAnsi="Verdana"/>
          <w:color w:val="000000"/>
          <w:sz w:val="20"/>
          <w:szCs w:val="20"/>
          <w:lang w:val="en-US" w:eastAsia="el-GR"/>
        </w:rPr>
        <w:t>definition.</w:t>
      </w:r>
      <w:hyperlink r:id="rId9" w:anchor="07" w:history="1">
        <w:proofErr w:type="gramStart"/>
        <w:r w:rsidRPr="00F9003B">
          <w:rPr>
            <w:rFonts w:ascii="Verdana" w:eastAsia="Times New Roman" w:hAnsi="Verdana"/>
            <w:color w:val="0000FF"/>
            <w:sz w:val="20"/>
            <w:u w:val="single"/>
            <w:lang w:val="en-US" w:eastAsia="el-GR"/>
          </w:rPr>
          <w:t>Reference</w:t>
        </w:r>
        <w:proofErr w:type="spellEnd"/>
        <w:r w:rsidRPr="00F9003B">
          <w:rPr>
            <w:rFonts w:ascii="Verdana" w:eastAsia="Times New Roman" w:hAnsi="Verdana"/>
            <w:color w:val="0000FF"/>
            <w:sz w:val="20"/>
            <w:u w:val="single"/>
            <w:lang w:val="en-US" w:eastAsia="el-GR"/>
          </w:rPr>
          <w:t xml:space="preserve"> 7.</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definitions within a statute are related to the purpose of the statute. This is especially relevant in the field of disability policy, as one can find many different statutes, all with different definitions of this term. The purpose of the ADA is to prevent discrimination and to provide a remedy for people who have experienced it. This is consistent with the disability model of understanding disability, which places great importance on discrimination as a major cause of disadvantage. In order to provide an appropriate remedy to the full range of individuals who experience discrimination based on disability, it is necessary to explicitly recognize that there are </w:t>
      </w:r>
      <w:proofErr w:type="gramStart"/>
      <w:r w:rsidRPr="00F9003B">
        <w:rPr>
          <w:rFonts w:ascii="Verdana" w:eastAsia="Times New Roman" w:hAnsi="Verdana"/>
          <w:color w:val="000000"/>
          <w:sz w:val="20"/>
          <w:szCs w:val="20"/>
          <w:lang w:val="en-US" w:eastAsia="el-GR"/>
        </w:rPr>
        <w:t>people</w:t>
      </w:r>
      <w:proofErr w:type="gramEnd"/>
      <w:r w:rsidRPr="00F9003B">
        <w:rPr>
          <w:rFonts w:ascii="Verdana" w:eastAsia="Times New Roman" w:hAnsi="Verdana"/>
          <w:color w:val="000000"/>
          <w:sz w:val="20"/>
          <w:szCs w:val="20"/>
          <w:lang w:val="en-US" w:eastAsia="el-GR"/>
        </w:rPr>
        <w:t xml:space="preserve"> who would not consider themselves "disabled", nor would they be considered so by most others, but who receive the same disparate treatment as "the disabled".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courts have had a difficult time interpreting this complex definition. There are numerous cases in which judges have treated the ADA definition as though the purpose of the law is to provide a social benefit, rather than protect an individual from </w:t>
      </w:r>
      <w:proofErr w:type="spellStart"/>
      <w:r w:rsidRPr="00F9003B">
        <w:rPr>
          <w:rFonts w:ascii="Verdana" w:eastAsia="Times New Roman" w:hAnsi="Verdana"/>
          <w:color w:val="000000"/>
          <w:sz w:val="20"/>
          <w:szCs w:val="20"/>
          <w:lang w:val="en-US" w:eastAsia="el-GR"/>
        </w:rPr>
        <w:t>discrimination.</w:t>
      </w:r>
      <w:hyperlink r:id="rId10" w:anchor="08" w:history="1">
        <w:proofErr w:type="gramStart"/>
        <w:r w:rsidRPr="00F9003B">
          <w:rPr>
            <w:rFonts w:ascii="Verdana" w:eastAsia="Times New Roman" w:hAnsi="Verdana"/>
            <w:color w:val="0000FF"/>
            <w:sz w:val="20"/>
            <w:u w:val="single"/>
            <w:lang w:val="en-US" w:eastAsia="el-GR"/>
          </w:rPr>
          <w:t>Reference</w:t>
        </w:r>
        <w:proofErr w:type="spellEnd"/>
        <w:r w:rsidRPr="00F9003B">
          <w:rPr>
            <w:rFonts w:ascii="Verdana" w:eastAsia="Times New Roman" w:hAnsi="Verdana"/>
            <w:color w:val="0000FF"/>
            <w:sz w:val="20"/>
            <w:u w:val="single"/>
            <w:lang w:val="en-US" w:eastAsia="el-GR"/>
          </w:rPr>
          <w:t xml:space="preserve"> 8.</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In some cases, the courts have placed an individual with a disability in a Catch-22 situation: if the individual has held a job, then this is proof that the individual is not disabled and therefore cannot use the ADA to seek a remedy for employment discrimination. </w:t>
      </w:r>
      <w:hyperlink r:id="rId11" w:anchor="09" w:history="1">
        <w:proofErr w:type="gramStart"/>
        <w:r w:rsidRPr="00F9003B">
          <w:rPr>
            <w:rFonts w:ascii="Verdana" w:eastAsia="Times New Roman" w:hAnsi="Verdana"/>
            <w:color w:val="0000FF"/>
            <w:sz w:val="20"/>
            <w:u w:val="single"/>
            <w:lang w:val="en-US" w:eastAsia="el-GR"/>
          </w:rPr>
          <w:t>Reference 9.</w:t>
        </w:r>
        <w:proofErr w:type="gramEnd"/>
      </w:hyperlink>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notion that the ADA should only be used to protect persons who are somehow "truly" disabled reflects an unsophisticated or naive understanding of the nature of disability. Given the significance of social and cultural influences in determining who is regarded as disabled, it makes little sense to refuse to take these same influences into account.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Another important issue related to the topic of the definition of disability has to do with disability identity. There are many persons who unarguably fit within the first prong of the ADA definition who do not consider themselves disabled. "...there are many reasons for not identifying yourself as disabled, even when other people consider you disabled. First, disability carries a stigma that many people want to avoid, if at all possible. For newly disabled people, and for children with disabilities who have been shielded from knowledge of how most non-disabled people regard people with disabilities, it takes time to absorb the idea that they are members of a stigmatized group. Newly disabled adults may still have the stereotypes of disability that are common among non-disabled people. They may be in the habit of thinking of disability as total, believing that people who are disabled are disabled in all respects. ...They may fear, with good reason, that if they identify themselves as disabled others will see them as wholly disabled and fail to recognize their remaining abilities, or perhaps worse, see their every ability and achievement as 'extraordinary' or 'courageous'." </w:t>
      </w:r>
      <w:r w:rsidR="000872C7">
        <w:fldChar w:fldCharType="begin"/>
      </w:r>
      <w:r w:rsidR="000872C7" w:rsidRPr="006A6DD0">
        <w:rPr>
          <w:lang w:val="en-US"/>
        </w:rPr>
        <w:instrText>HYPERLINK "http://www.accessiblesociety.org/topics/demographics-identity/dkaplanpaper.htm" \l "10"</w:instrText>
      </w:r>
      <w:r w:rsidR="000872C7">
        <w:fldChar w:fldCharType="separate"/>
      </w:r>
      <w:proofErr w:type="gramStart"/>
      <w:r w:rsidRPr="00F9003B">
        <w:rPr>
          <w:rFonts w:ascii="Verdana" w:eastAsia="Times New Roman" w:hAnsi="Verdana"/>
          <w:color w:val="0000FF"/>
          <w:sz w:val="20"/>
          <w:u w:val="single"/>
          <w:lang w:val="en-US" w:eastAsia="el-GR"/>
        </w:rPr>
        <w:t>Reference 10.</w:t>
      </w:r>
      <w:proofErr w:type="gramEnd"/>
      <w:r w:rsidR="000872C7">
        <w:fldChar w:fldCharType="end"/>
      </w:r>
      <w:r w:rsidRPr="00F9003B">
        <w:rPr>
          <w:rFonts w:ascii="Verdana" w:eastAsia="Times New Roman" w:hAnsi="Verdana"/>
          <w:color w:val="000000"/>
          <w:sz w:val="20"/>
          <w:szCs w:val="20"/>
          <w:lang w:val="en-US" w:eastAsia="el-GR"/>
        </w:rPr>
        <w:t xml:space="preserv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reason that so many people reject the label "disabled" is that they seek to avoid the harsh social reality that is still so strong today. Having a disability, even though the ADA has been in place for almost a decade, still carries with it a great deal of stigmatization and stereotyping. It is ironic that those who could benefit from the law choose not to do so because they wish to avoid the very social forces that this law seeks to redress and eradicate.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People who may fall under the coverage of the ADA because of the presence of a genetic marker are certainly not likely to think of themselves as disabled. While there may be discomfort at the thought of coming under this label, it is worthwhile to recognize that no one with a disability, visible or otherwise, wants </w:t>
      </w:r>
      <w:r w:rsidRPr="00F9003B">
        <w:rPr>
          <w:rFonts w:ascii="Verdana" w:eastAsia="Times New Roman" w:hAnsi="Verdana"/>
          <w:color w:val="000000"/>
          <w:sz w:val="20"/>
          <w:szCs w:val="20"/>
          <w:lang w:val="en-US" w:eastAsia="el-GR"/>
        </w:rPr>
        <w:lastRenderedPageBreak/>
        <w:t xml:space="preserve">to experience the stigma and discrimination that is still all too common for those who society considers disabled. There are many others who do not consider themselves to be disabled but who do experience discrimination. The ADA provides a legal remedy when this occurs. Since the ADA definition recognizes the social construction of disability, whether it can apply to a person is a function of the social treatment that the individual receives. In other words, the question of whether a person with a genetic marker is covered by the definition does not arise in the abstract. If the individual has experienced discrimination based on the individual's physical or mental characteristics, then that individual may take advantage of the ADA to redress that discrimination.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question of whether a group of people fits within society's concept of who might be disabled, or who is treated in the same negative way, is not an option that the group has the chance to select. No group of people would willfully opt to be treated disparately. From a policy point of view, there are two possible options that could be pursued to avoid coming under the coverage of the ADA: (1) an amendment to the ADA to explicitly state that persons with genetic markers are excluded from coverage under the definition; and/or (2) separate legislation to redress discrimination based on genetic characteristics.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first option would operate like the proverbial phrase, cutting off one's nose to spite one's face. The possibility of genetic discrimination is quite real, and it would be a poor bargain to lose one's civil rights in exchange for avoiding disability based stigma. It could also cause significant problems with legal interpretation of the ADA definition; the risk is that courts could use any exclusion to deny ADA coverage to others.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The second option is also politically and legally fraught with risk. Politically, people with genetic markers are a much smaller group than the very large confederation of disability organizations and individuals who came together to work towards passage of the ADA. Thus, the chances of gaining the strong legal protections that are now available in the ADA are not very high. It could also be expected that well-financed corporate interests would oppose such legislation. Enactment of any new legislation would be a tough, uphill battle that would probably result in a compromised version of the original proposal. In addition, the existence of two overlapping pieces of legislation could result in unfavorable judicial interpretation.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F9003B">
        <w:rPr>
          <w:rFonts w:ascii="Verdana" w:eastAsia="Times New Roman" w:hAnsi="Verdana"/>
          <w:color w:val="000000"/>
          <w:sz w:val="20"/>
          <w:szCs w:val="20"/>
          <w:lang w:val="en-US" w:eastAsia="el-GR"/>
        </w:rPr>
        <w:t xml:space="preserve">For those within the disability movement who have no problem being identified as disabled, there are advantages to coming under the coverage of the ADA, and indeed to being part of a community that is actively working to eradicate the discrimination and stigma that are our legacy. After decades of disparate treatment with no meaningful legal protection or remedy, it is quite satisfying to fight discrimination and to stand together to reject the stigma and stereotypes that are the basis of disability-based discrimination. Most disability activists welcome the inclusion of persons with invisible disabilities, as well as those who have faced discrimination even though they have no real impairment. This is because we understand that freedom from injustice is not an entitlement to be doled out in small doses. </w:t>
      </w:r>
      <w:r w:rsidRPr="006A6DD0">
        <w:rPr>
          <w:rFonts w:ascii="Verdana" w:eastAsia="Times New Roman" w:hAnsi="Verdana"/>
          <w:color w:val="000000"/>
          <w:sz w:val="20"/>
          <w:szCs w:val="20"/>
          <w:lang w:val="en-US" w:eastAsia="el-GR"/>
        </w:rPr>
        <w:t xml:space="preserve">The nature of disability discrimination is that it often has very little to do with the individual's capabilities and true characteristics. The stigma and stereotypes are the cause of the discrimination, much more than the disability itself. It could be argued that the disability per se is not the cause at all, that the social reaction to disability is the cause.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6A6DD0">
        <w:rPr>
          <w:rFonts w:ascii="Verdana" w:eastAsia="Times New Roman" w:hAnsi="Verdana"/>
          <w:color w:val="000000"/>
          <w:sz w:val="20"/>
          <w:szCs w:val="20"/>
          <w:lang w:val="en-US" w:eastAsia="el-GR"/>
        </w:rPr>
        <w:t xml:space="preserve">In seeking to avoid the stigma associated with disability, there is a choice of strategies. Social and legal </w:t>
      </w:r>
      <w:proofErr w:type="gramStart"/>
      <w:r w:rsidRPr="006A6DD0">
        <w:rPr>
          <w:rFonts w:ascii="Verdana" w:eastAsia="Times New Roman" w:hAnsi="Verdana"/>
          <w:color w:val="000000"/>
          <w:sz w:val="20"/>
          <w:szCs w:val="20"/>
          <w:lang w:val="en-US" w:eastAsia="el-GR"/>
        </w:rPr>
        <w:t>activism</w:t>
      </w:r>
      <w:proofErr w:type="gramEnd"/>
      <w:r w:rsidRPr="006A6DD0">
        <w:rPr>
          <w:rFonts w:ascii="Verdana" w:eastAsia="Times New Roman" w:hAnsi="Verdana"/>
          <w:color w:val="000000"/>
          <w:sz w:val="20"/>
          <w:szCs w:val="20"/>
          <w:lang w:val="en-US" w:eastAsia="el-GR"/>
        </w:rPr>
        <w:t xml:space="preserve"> that challenge the assumptions behind the disability discrimination address the issues head on. The goal is to eradicate the stigma. The decision to disassociate from those who have historically been stigmatized tends to perpetuate the stereotypes and discrimination.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6A6DD0">
        <w:rPr>
          <w:rFonts w:ascii="Verdana" w:eastAsia="Times New Roman" w:hAnsi="Verdana"/>
          <w:color w:val="000000"/>
          <w:sz w:val="20"/>
          <w:szCs w:val="20"/>
          <w:lang w:val="en-US" w:eastAsia="el-GR"/>
        </w:rPr>
        <w:lastRenderedPageBreak/>
        <w:t xml:space="preserve">The disability rights movement is working towards a society in which physical and mental differences among people are accepted as normal and expected, not abnormal or unusual. We have plenty of methods and tools at our disposal to accommodate human differences should we choose to. Ironically, the growth of technology in our lives provides us with both the ability to detect more human differences than ever before, as well as the ability to make those differences less meaningful in practical terms. How we react to human differences is a social and a policy choice. We prefer to advocate for a social structure that focuses on including all people in the social fabric, rather than drawing an artificial line that separates "disabled people" from others. </w:t>
      </w:r>
    </w:p>
    <w:p w:rsidR="00F9003B" w:rsidRPr="00F9003B" w:rsidRDefault="000872C7" w:rsidP="00F9003B">
      <w:pPr>
        <w:spacing w:after="0" w:line="240" w:lineRule="auto"/>
        <w:rPr>
          <w:rFonts w:ascii="Verdana" w:eastAsia="Times New Roman" w:hAnsi="Verdana"/>
          <w:color w:val="000000"/>
          <w:sz w:val="20"/>
          <w:szCs w:val="20"/>
          <w:lang w:eastAsia="el-GR"/>
        </w:rPr>
      </w:pPr>
      <w:r w:rsidRPr="000872C7">
        <w:rPr>
          <w:rFonts w:ascii="Verdana" w:eastAsia="Times New Roman" w:hAnsi="Verdana"/>
          <w:color w:val="000000"/>
          <w:sz w:val="20"/>
          <w:szCs w:val="20"/>
          <w:lang w:eastAsia="el-GR"/>
        </w:rPr>
        <w:pict>
          <v:rect id="_x0000_i1025" style="width:0;height:1.5pt" o:hralign="center" o:hrstd="t" o:hr="t" fillcolor="#a0a0a0" stroked="f"/>
        </w:pic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r w:rsidRPr="006A6DD0">
        <w:rPr>
          <w:rFonts w:ascii="Verdana" w:eastAsia="Times New Roman" w:hAnsi="Verdana"/>
          <w:b/>
          <w:bCs/>
          <w:color w:val="000000"/>
          <w:sz w:val="24"/>
          <w:szCs w:val="24"/>
          <w:lang w:val="en-US" w:eastAsia="el-GR"/>
        </w:rPr>
        <w:t xml:space="preserve">References </w:t>
      </w:r>
      <w:r w:rsidRPr="006A6DD0">
        <w:rPr>
          <w:rFonts w:ascii="Verdana" w:eastAsia="Times New Roman" w:hAnsi="Verdana"/>
          <w:color w:val="000000"/>
          <w:sz w:val="20"/>
          <w:szCs w:val="20"/>
          <w:lang w:val="en-US" w:eastAsia="el-GR"/>
        </w:rPr>
        <w:br/>
      </w:r>
      <w:bookmarkStart w:id="0" w:name="01"/>
      <w:bookmarkEnd w:id="0"/>
      <w:r w:rsidRPr="006A6DD0">
        <w:rPr>
          <w:rFonts w:ascii="Verdana" w:eastAsia="Times New Roman" w:hAnsi="Verdana"/>
          <w:color w:val="000000"/>
          <w:sz w:val="20"/>
          <w:szCs w:val="20"/>
          <w:lang w:val="en-US" w:eastAsia="el-GR"/>
        </w:rPr>
        <w:br/>
        <w:t xml:space="preserve">1. David Pfeiffer, "The Disability Paradigm and Federal Policy Relating to Children with Disabilities", Unpublished, Honolulu, 1998.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1" w:name="02"/>
      <w:bookmarkEnd w:id="1"/>
      <w:r w:rsidRPr="006A6DD0">
        <w:rPr>
          <w:rFonts w:ascii="Verdana" w:eastAsia="Times New Roman" w:hAnsi="Verdana"/>
          <w:color w:val="000000"/>
          <w:sz w:val="20"/>
          <w:szCs w:val="20"/>
          <w:lang w:val="en-US" w:eastAsia="el-GR"/>
        </w:rPr>
        <w:t xml:space="preserve">2 See "Help the Disabled Work", lead editorial, Los Angeles Times, Sunday, December 13, 1998, p.M4.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2" w:name="03"/>
      <w:bookmarkEnd w:id="2"/>
      <w:r w:rsidRPr="006A6DD0">
        <w:rPr>
          <w:rFonts w:ascii="Verdana" w:eastAsia="Times New Roman" w:hAnsi="Verdana"/>
          <w:color w:val="000000"/>
          <w:sz w:val="20"/>
          <w:szCs w:val="20"/>
          <w:lang w:val="en-US" w:eastAsia="el-GR"/>
        </w:rPr>
        <w:t xml:space="preserve">3 David Pfeiffer, "The Problem of Disability Definition", Unpublished, Honolulu, 1998.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3" w:name="04"/>
      <w:bookmarkEnd w:id="3"/>
      <w:r w:rsidRPr="006A6DD0">
        <w:rPr>
          <w:rFonts w:ascii="Verdana" w:eastAsia="Times New Roman" w:hAnsi="Verdana"/>
          <w:color w:val="000000"/>
          <w:sz w:val="20"/>
          <w:szCs w:val="20"/>
          <w:lang w:val="en-US" w:eastAsia="el-GR"/>
        </w:rPr>
        <w:t xml:space="preserve">4 Susan Wendell, </w:t>
      </w:r>
      <w:proofErr w:type="gramStart"/>
      <w:r w:rsidRPr="006A6DD0">
        <w:rPr>
          <w:rFonts w:ascii="Verdana" w:eastAsia="Times New Roman" w:hAnsi="Verdana"/>
          <w:color w:val="000000"/>
          <w:sz w:val="20"/>
          <w:szCs w:val="20"/>
          <w:lang w:val="en-US" w:eastAsia="el-GR"/>
        </w:rPr>
        <w:t>The</w:t>
      </w:r>
      <w:proofErr w:type="gramEnd"/>
      <w:r w:rsidRPr="006A6DD0">
        <w:rPr>
          <w:rFonts w:ascii="Verdana" w:eastAsia="Times New Roman" w:hAnsi="Verdana"/>
          <w:color w:val="000000"/>
          <w:sz w:val="20"/>
          <w:szCs w:val="20"/>
          <w:lang w:val="en-US" w:eastAsia="el-GR"/>
        </w:rPr>
        <w:t xml:space="preserve"> Rejected Body: Feminist Philosophical Reflections on Disability, Routledge, New York, 1996 p. 46.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4" w:name="05"/>
      <w:bookmarkEnd w:id="4"/>
      <w:r w:rsidRPr="006A6DD0">
        <w:rPr>
          <w:rFonts w:ascii="Verdana" w:eastAsia="Times New Roman" w:hAnsi="Verdana"/>
          <w:color w:val="000000"/>
          <w:sz w:val="20"/>
          <w:szCs w:val="20"/>
          <w:lang w:val="en-US" w:eastAsia="el-GR"/>
        </w:rPr>
        <w:t xml:space="preserve">5 U.N. </w:t>
      </w:r>
      <w:proofErr w:type="gramStart"/>
      <w:r w:rsidRPr="006A6DD0">
        <w:rPr>
          <w:rFonts w:ascii="Verdana" w:eastAsia="Times New Roman" w:hAnsi="Verdana"/>
          <w:color w:val="000000"/>
          <w:sz w:val="20"/>
          <w:szCs w:val="20"/>
          <w:lang w:val="en-US" w:eastAsia="el-GR"/>
        </w:rPr>
        <w:t>Decade</w:t>
      </w:r>
      <w:proofErr w:type="gramEnd"/>
      <w:r w:rsidRPr="006A6DD0">
        <w:rPr>
          <w:rFonts w:ascii="Verdana" w:eastAsia="Times New Roman" w:hAnsi="Verdana"/>
          <w:color w:val="000000"/>
          <w:sz w:val="20"/>
          <w:szCs w:val="20"/>
          <w:lang w:val="en-US" w:eastAsia="el-GR"/>
        </w:rPr>
        <w:t xml:space="preserve"> of Disabled Persons 1983-1992. 1983. World Programme of Action Concerning Disabled Persons. New York: United Nations.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5" w:name="06"/>
      <w:bookmarkEnd w:id="5"/>
      <w:r w:rsidRPr="006A6DD0">
        <w:rPr>
          <w:rFonts w:ascii="Verdana" w:eastAsia="Times New Roman" w:hAnsi="Verdana"/>
          <w:color w:val="000000"/>
          <w:sz w:val="20"/>
          <w:szCs w:val="20"/>
          <w:lang w:val="en-US" w:eastAsia="el-GR"/>
        </w:rPr>
        <w:t xml:space="preserve">6 Wendell, The Rejected Body, p.44.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6" w:name="07"/>
      <w:bookmarkEnd w:id="6"/>
      <w:r w:rsidRPr="006A6DD0">
        <w:rPr>
          <w:rFonts w:ascii="Verdana" w:eastAsia="Times New Roman" w:hAnsi="Verdana"/>
          <w:color w:val="000000"/>
          <w:sz w:val="20"/>
          <w:szCs w:val="20"/>
          <w:lang w:val="en-US" w:eastAsia="el-GR"/>
        </w:rPr>
        <w:t xml:space="preserve">7 A Technical Assistance Manual on the Employment Provisions (Title I) of the Americans with Disabilities Act, U.S. Equal Employment Opportunity Commission, January, 1992, Section 2.2(c), p. 28. </w:t>
      </w:r>
    </w:p>
    <w:p w:rsidR="00F9003B" w:rsidRPr="006A6DD0" w:rsidRDefault="00F9003B" w:rsidP="00F9003B">
      <w:pPr>
        <w:spacing w:before="100" w:beforeAutospacing="1" w:after="100" w:afterAutospacing="1" w:line="240" w:lineRule="auto"/>
        <w:rPr>
          <w:rFonts w:ascii="Verdana" w:eastAsia="Times New Roman" w:hAnsi="Verdana"/>
          <w:color w:val="000000"/>
          <w:sz w:val="20"/>
          <w:szCs w:val="20"/>
          <w:lang w:val="en-US" w:eastAsia="el-GR"/>
        </w:rPr>
      </w:pPr>
      <w:bookmarkStart w:id="7" w:name="08"/>
      <w:bookmarkEnd w:id="7"/>
      <w:r w:rsidRPr="006A6DD0">
        <w:rPr>
          <w:rFonts w:ascii="Verdana" w:eastAsia="Times New Roman" w:hAnsi="Verdana"/>
          <w:color w:val="000000"/>
          <w:sz w:val="20"/>
          <w:szCs w:val="20"/>
          <w:lang w:val="en-US" w:eastAsia="el-GR"/>
        </w:rPr>
        <w:t xml:space="preserve">8 Gilday v. Mecosta County, CA 6, No. 96-1571, 9/2/97; Van Sickle v. Automatic Data Processing Inc.,6th Cir.,No. 97-1255,unpublished11/23/98.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eastAsia="el-GR"/>
        </w:rPr>
      </w:pPr>
      <w:bookmarkStart w:id="8" w:name="09"/>
      <w:bookmarkEnd w:id="8"/>
      <w:proofErr w:type="gramStart"/>
      <w:r w:rsidRPr="006A6DD0">
        <w:rPr>
          <w:rFonts w:ascii="Verdana" w:eastAsia="Times New Roman" w:hAnsi="Verdana"/>
          <w:color w:val="000000"/>
          <w:sz w:val="20"/>
          <w:szCs w:val="20"/>
          <w:lang w:val="en-US" w:eastAsia="el-GR"/>
        </w:rPr>
        <w:t>9 McNemar v.</w:t>
      </w:r>
      <w:proofErr w:type="gramEnd"/>
      <w:r w:rsidRPr="006A6DD0">
        <w:rPr>
          <w:rFonts w:ascii="Verdana" w:eastAsia="Times New Roman" w:hAnsi="Verdana"/>
          <w:color w:val="000000"/>
          <w:sz w:val="20"/>
          <w:szCs w:val="20"/>
          <w:lang w:val="en-US" w:eastAsia="el-GR"/>
        </w:rPr>
        <w:t xml:space="preserve"> The Disney Store, Inc., 91 F.3d 610, 5 AD Cas.(BNA) 1227 (3d Cir. 1996); although other courts have not followed this line of reasoning, eg., EEOC v. AIC Security, 820 F. Supp. 1060, 2 AD Cas. </w:t>
      </w:r>
      <w:r w:rsidRPr="00F9003B">
        <w:rPr>
          <w:rFonts w:ascii="Verdana" w:eastAsia="Times New Roman" w:hAnsi="Verdana"/>
          <w:color w:val="000000"/>
          <w:sz w:val="20"/>
          <w:szCs w:val="20"/>
          <w:lang w:eastAsia="el-GR"/>
        </w:rPr>
        <w:t xml:space="preserve">(BNA) 561 (N.D. </w:t>
      </w:r>
      <w:proofErr w:type="spellStart"/>
      <w:r w:rsidRPr="00F9003B">
        <w:rPr>
          <w:rFonts w:ascii="Verdana" w:eastAsia="Times New Roman" w:hAnsi="Verdana"/>
          <w:color w:val="000000"/>
          <w:sz w:val="20"/>
          <w:szCs w:val="20"/>
          <w:lang w:eastAsia="el-GR"/>
        </w:rPr>
        <w:t>Ill</w:t>
      </w:r>
      <w:proofErr w:type="spellEnd"/>
      <w:r w:rsidRPr="00F9003B">
        <w:rPr>
          <w:rFonts w:ascii="Verdana" w:eastAsia="Times New Roman" w:hAnsi="Verdana"/>
          <w:color w:val="000000"/>
          <w:sz w:val="20"/>
          <w:szCs w:val="20"/>
          <w:lang w:eastAsia="el-GR"/>
        </w:rPr>
        <w:t xml:space="preserve">. 1993). </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eastAsia="el-GR"/>
        </w:rPr>
      </w:pPr>
      <w:bookmarkStart w:id="9" w:name="10"/>
      <w:bookmarkEnd w:id="9"/>
      <w:r w:rsidRPr="00F9003B">
        <w:rPr>
          <w:rFonts w:ascii="Verdana" w:eastAsia="Times New Roman" w:hAnsi="Verdana"/>
          <w:color w:val="000000"/>
          <w:sz w:val="20"/>
          <w:szCs w:val="20"/>
          <w:lang w:eastAsia="el-GR"/>
        </w:rPr>
        <w:t xml:space="preserve">10 </w:t>
      </w:r>
      <w:proofErr w:type="spellStart"/>
      <w:r w:rsidRPr="00F9003B">
        <w:rPr>
          <w:rFonts w:ascii="Verdana" w:eastAsia="Times New Roman" w:hAnsi="Verdana"/>
          <w:color w:val="000000"/>
          <w:sz w:val="20"/>
          <w:szCs w:val="20"/>
          <w:lang w:eastAsia="el-GR"/>
        </w:rPr>
        <w:t>Wendell</w:t>
      </w:r>
      <w:proofErr w:type="spellEnd"/>
      <w:r w:rsidRPr="00F9003B">
        <w:rPr>
          <w:rFonts w:ascii="Verdana" w:eastAsia="Times New Roman" w:hAnsi="Verdana"/>
          <w:color w:val="000000"/>
          <w:sz w:val="20"/>
          <w:szCs w:val="20"/>
          <w:lang w:eastAsia="el-GR"/>
        </w:rPr>
        <w:t xml:space="preserve">, </w:t>
      </w:r>
      <w:proofErr w:type="spellStart"/>
      <w:r w:rsidRPr="00F9003B">
        <w:rPr>
          <w:rFonts w:ascii="Verdana" w:eastAsia="Times New Roman" w:hAnsi="Verdana"/>
          <w:color w:val="000000"/>
          <w:sz w:val="20"/>
          <w:szCs w:val="20"/>
          <w:lang w:eastAsia="el-GR"/>
        </w:rPr>
        <w:t>The</w:t>
      </w:r>
      <w:proofErr w:type="spellEnd"/>
      <w:r w:rsidRPr="00F9003B">
        <w:rPr>
          <w:rFonts w:ascii="Verdana" w:eastAsia="Times New Roman" w:hAnsi="Verdana"/>
          <w:color w:val="000000"/>
          <w:sz w:val="20"/>
          <w:szCs w:val="20"/>
          <w:lang w:eastAsia="el-GR"/>
        </w:rPr>
        <w:t xml:space="preserve"> </w:t>
      </w:r>
      <w:proofErr w:type="spellStart"/>
      <w:r w:rsidRPr="00F9003B">
        <w:rPr>
          <w:rFonts w:ascii="Verdana" w:eastAsia="Times New Roman" w:hAnsi="Verdana"/>
          <w:color w:val="000000"/>
          <w:sz w:val="20"/>
          <w:szCs w:val="20"/>
          <w:lang w:eastAsia="el-GR"/>
        </w:rPr>
        <w:t>Rejected</w:t>
      </w:r>
      <w:proofErr w:type="spellEnd"/>
      <w:r w:rsidRPr="00F9003B">
        <w:rPr>
          <w:rFonts w:ascii="Verdana" w:eastAsia="Times New Roman" w:hAnsi="Verdana"/>
          <w:color w:val="000000"/>
          <w:sz w:val="20"/>
          <w:szCs w:val="20"/>
          <w:lang w:eastAsia="el-GR"/>
        </w:rPr>
        <w:t xml:space="preserve"> </w:t>
      </w:r>
      <w:proofErr w:type="spellStart"/>
      <w:r w:rsidRPr="00F9003B">
        <w:rPr>
          <w:rFonts w:ascii="Verdana" w:eastAsia="Times New Roman" w:hAnsi="Verdana"/>
          <w:color w:val="000000"/>
          <w:sz w:val="20"/>
          <w:szCs w:val="20"/>
          <w:lang w:eastAsia="el-GR"/>
        </w:rPr>
        <w:t>Body</w:t>
      </w:r>
      <w:proofErr w:type="spellEnd"/>
      <w:r w:rsidRPr="00F9003B">
        <w:rPr>
          <w:rFonts w:ascii="Verdana" w:eastAsia="Times New Roman" w:hAnsi="Verdana"/>
          <w:color w:val="000000"/>
          <w:sz w:val="20"/>
          <w:szCs w:val="20"/>
          <w:lang w:eastAsia="el-GR"/>
        </w:rPr>
        <w:t>, p.26.</w: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eastAsia="el-GR"/>
        </w:rPr>
      </w:pPr>
      <w:r w:rsidRPr="00F9003B">
        <w:rPr>
          <w:rFonts w:ascii="Verdana" w:eastAsia="Times New Roman" w:hAnsi="Verdana"/>
          <w:color w:val="000000"/>
          <w:sz w:val="20"/>
          <w:szCs w:val="20"/>
          <w:lang w:eastAsia="el-GR"/>
        </w:rPr>
        <w:t> </w:t>
      </w:r>
    </w:p>
    <w:p w:rsidR="00F9003B" w:rsidRPr="00F9003B" w:rsidRDefault="000872C7" w:rsidP="00F9003B">
      <w:pPr>
        <w:spacing w:after="0" w:line="240" w:lineRule="auto"/>
        <w:rPr>
          <w:rFonts w:ascii="Verdana" w:eastAsia="Times New Roman" w:hAnsi="Verdana"/>
          <w:color w:val="000000"/>
          <w:sz w:val="20"/>
          <w:szCs w:val="20"/>
          <w:lang w:eastAsia="el-GR"/>
        </w:rPr>
      </w:pPr>
      <w:bookmarkStart w:id="10" w:name="statexperts"/>
      <w:bookmarkEnd w:id="10"/>
      <w:r w:rsidRPr="000872C7">
        <w:rPr>
          <w:rFonts w:ascii="Verdana" w:eastAsia="Times New Roman" w:hAnsi="Verdana"/>
          <w:color w:val="000000"/>
          <w:sz w:val="20"/>
          <w:szCs w:val="20"/>
          <w:lang w:eastAsia="el-GR"/>
        </w:rPr>
        <w:pict>
          <v:rect id="_x0000_i1026" style="width:0;height:1.5pt" o:hralign="center" o:hrstd="t" o:hr="t" fillcolor="#a0a0a0" stroked="f"/>
        </w:pict>
      </w:r>
    </w:p>
    <w:p w:rsidR="00F9003B" w:rsidRPr="00F9003B" w:rsidRDefault="00F9003B" w:rsidP="00F9003B">
      <w:pPr>
        <w:spacing w:before="100" w:beforeAutospacing="1" w:after="100" w:afterAutospacing="1" w:line="240" w:lineRule="auto"/>
        <w:rPr>
          <w:rFonts w:ascii="Verdana" w:eastAsia="Times New Roman" w:hAnsi="Verdana"/>
          <w:color w:val="000000"/>
          <w:sz w:val="20"/>
          <w:szCs w:val="20"/>
          <w:lang w:eastAsia="el-GR"/>
        </w:rPr>
      </w:pPr>
      <w:r w:rsidRPr="00F9003B">
        <w:rPr>
          <w:rFonts w:ascii="Verdana" w:eastAsia="Times New Roman" w:hAnsi="Verdana"/>
          <w:color w:val="000000"/>
          <w:sz w:val="20"/>
          <w:szCs w:val="20"/>
          <w:lang w:eastAsia="el-GR"/>
        </w:rPr>
        <w:t> </w:t>
      </w:r>
    </w:p>
    <w:p w:rsidR="00860D1C" w:rsidRPr="00F9003B" w:rsidRDefault="00F9003B" w:rsidP="00F9003B">
      <w:pPr>
        <w:rPr>
          <w:lang w:val="en-US"/>
        </w:rPr>
      </w:pPr>
      <w:r w:rsidRPr="00F9003B">
        <w:rPr>
          <w:rFonts w:ascii="Verdana" w:eastAsia="Times New Roman" w:hAnsi="Verdana"/>
          <w:color w:val="000000"/>
          <w:sz w:val="20"/>
          <w:szCs w:val="20"/>
          <w:lang w:val="en-US" w:eastAsia="el-GR"/>
        </w:rPr>
        <w:t>Deborah Kaplan, Director</w:t>
      </w:r>
      <w:r w:rsidRPr="00F9003B">
        <w:rPr>
          <w:rFonts w:ascii="Verdana" w:eastAsia="Times New Roman" w:hAnsi="Verdana"/>
          <w:color w:val="000000"/>
          <w:sz w:val="20"/>
          <w:szCs w:val="20"/>
          <w:lang w:val="en-US" w:eastAsia="el-GR"/>
        </w:rPr>
        <w:br/>
        <w:t>World Institute on Disability</w:t>
      </w:r>
      <w:r w:rsidRPr="00F9003B">
        <w:rPr>
          <w:rFonts w:ascii="Verdana" w:eastAsia="Times New Roman" w:hAnsi="Verdana"/>
          <w:color w:val="000000"/>
          <w:sz w:val="20"/>
          <w:szCs w:val="20"/>
          <w:lang w:val="en-US" w:eastAsia="el-GR"/>
        </w:rPr>
        <w:br/>
        <w:t>510/251-4347</w:t>
      </w:r>
      <w:r w:rsidRPr="00F9003B">
        <w:rPr>
          <w:rFonts w:ascii="Verdana" w:eastAsia="Times New Roman" w:hAnsi="Verdana"/>
          <w:color w:val="000000"/>
          <w:sz w:val="20"/>
          <w:szCs w:val="20"/>
          <w:lang w:val="en-US" w:eastAsia="el-GR"/>
        </w:rPr>
        <w:br/>
      </w:r>
      <w:hyperlink r:id="rId12" w:history="1">
        <w:r w:rsidRPr="00F9003B">
          <w:rPr>
            <w:rFonts w:ascii="Verdana" w:eastAsia="Times New Roman" w:hAnsi="Verdana"/>
            <w:color w:val="0000FF"/>
            <w:sz w:val="20"/>
            <w:u w:val="single"/>
            <w:lang w:val="en-US" w:eastAsia="el-GR"/>
          </w:rPr>
          <w:t>dkaplan@wid.org</w:t>
        </w:r>
      </w:hyperlink>
    </w:p>
    <w:sectPr w:rsidR="00860D1C" w:rsidRPr="00F9003B" w:rsidSect="006A6DD0">
      <w:pgSz w:w="11906" w:h="16838"/>
      <w:pgMar w:top="1134"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9003B"/>
    <w:rsid w:val="000872C7"/>
    <w:rsid w:val="000E71FC"/>
    <w:rsid w:val="00161392"/>
    <w:rsid w:val="00213F34"/>
    <w:rsid w:val="00467111"/>
    <w:rsid w:val="00657738"/>
    <w:rsid w:val="006A6DD0"/>
    <w:rsid w:val="00850E89"/>
    <w:rsid w:val="00B93565"/>
    <w:rsid w:val="00B96A81"/>
    <w:rsid w:val="00DE66DA"/>
    <w:rsid w:val="00F900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003B"/>
    <w:rPr>
      <w:color w:val="0000FF"/>
      <w:u w:val="single"/>
    </w:rPr>
  </w:style>
  <w:style w:type="paragraph" w:styleId="Web">
    <w:name w:val="Normal (Web)"/>
    <w:basedOn w:val="a"/>
    <w:uiPriority w:val="99"/>
    <w:semiHidden/>
    <w:unhideWhenUsed/>
    <w:rsid w:val="00F9003B"/>
    <w:pPr>
      <w:spacing w:before="100" w:beforeAutospacing="1" w:after="100" w:afterAutospacing="1" w:line="240" w:lineRule="auto"/>
    </w:pPr>
    <w:rPr>
      <w:rFonts w:ascii="Times New Roman" w:eastAsia="Times New Roman" w:hAnsi="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1251743254">
      <w:bodyDiv w:val="1"/>
      <w:marLeft w:val="0"/>
      <w:marRight w:val="0"/>
      <w:marTop w:val="0"/>
      <w:marBottom w:val="0"/>
      <w:divBdr>
        <w:top w:val="none" w:sz="0" w:space="0" w:color="auto"/>
        <w:left w:val="none" w:sz="0" w:space="0" w:color="auto"/>
        <w:bottom w:val="none" w:sz="0" w:space="0" w:color="auto"/>
        <w:right w:val="none" w:sz="0" w:space="0" w:color="auto"/>
      </w:divBdr>
      <w:divsChild>
        <w:div w:id="67122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8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lesociety.org/topics/demographics-identity/dkaplanpaper.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essiblesociety.org/topics/demographics-identity/dkaplanpaper.htm" TargetMode="External"/><Relationship Id="rId12" Type="http://schemas.openxmlformats.org/officeDocument/2006/relationships/hyperlink" Target="mailto:dkaplan@w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iblesociety.org/topics/demographics-identity/dkaplanpaper.htm" TargetMode="External"/><Relationship Id="rId11" Type="http://schemas.openxmlformats.org/officeDocument/2006/relationships/hyperlink" Target="http://www.accessiblesociety.org/topics/demographics-identity/dkaplanpaper.htm" TargetMode="External"/><Relationship Id="rId5" Type="http://schemas.openxmlformats.org/officeDocument/2006/relationships/hyperlink" Target="http://www.accessiblesociety.org/topics/demographics-identity/dkaplanpaper.htm" TargetMode="External"/><Relationship Id="rId10" Type="http://schemas.openxmlformats.org/officeDocument/2006/relationships/hyperlink" Target="http://www.accessiblesociety.org/topics/demographics-identity/dkaplanpaper.htm" TargetMode="External"/><Relationship Id="rId4" Type="http://schemas.openxmlformats.org/officeDocument/2006/relationships/hyperlink" Target="http://www.accessiblesociety.org/topics/demographics-identity/dkaplanpaper.htm" TargetMode="External"/><Relationship Id="rId9" Type="http://schemas.openxmlformats.org/officeDocument/2006/relationships/hyperlink" Target="http://www.accessiblesociety.org/topics/demographics-identity/dkaplanpaper.ht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3869</Words>
  <Characters>20893</Characters>
  <Application>Microsoft Office Word</Application>
  <DocSecurity>0</DocSecurity>
  <Lines>174</Lines>
  <Paragraphs>49</Paragraphs>
  <ScaleCrop>false</ScaleCrop>
  <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user</cp:lastModifiedBy>
  <cp:revision>2</cp:revision>
  <cp:lastPrinted>2008-05-06T19:21:00Z</cp:lastPrinted>
  <dcterms:created xsi:type="dcterms:W3CDTF">2008-05-06T18:08:00Z</dcterms:created>
  <dcterms:modified xsi:type="dcterms:W3CDTF">2008-05-06T19:23:00Z</dcterms:modified>
</cp:coreProperties>
</file>